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F854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proofErr w:type="spellStart"/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INSTRUCTIONS</w:t>
      </w:r>
      <w:proofErr w:type="spellEnd"/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 xml:space="preserve"> FOR SPEAKERS </w:t>
      </w:r>
    </w:p>
    <w:p w14:paraId="7E4B8EF2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1.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do not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bring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own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computer,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only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 USB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memory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recommend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verify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transfer to USB is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correct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33B7D15A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2.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first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should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show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name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title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presentation. </w:t>
      </w:r>
    </w:p>
    <w:p w14:paraId="2DE731DA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3.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second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may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declare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any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potential or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actual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conflicts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interest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see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below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19704EF7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4.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hand in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material to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technicians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the Speaker Service Center no later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two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hours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before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presentation. At the speaker </w:t>
      </w:r>
      <w:proofErr w:type="gram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service center</w:t>
      </w:r>
      <w:proofErr w:type="gram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technicians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help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when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needed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presentation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be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transmitted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the computer in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hall at the right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time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04921A3F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5.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If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bring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own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laptop,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come to the Speaker Service Center no later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two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hours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before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, so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can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check the resolution 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screen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outputs. If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have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 Mac or a PC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does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not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have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VGA or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HDMI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outputs,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bring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necessary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adapter. </w:t>
      </w:r>
    </w:p>
    <w:p w14:paraId="7405A56C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6.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all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halls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be a PC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with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PowerPoint (Office 365).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use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default fonts/fonts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found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the Office program. If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use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other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fonts,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ask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attach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fonts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separately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17A80577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7.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Questions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from the auditorium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can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be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made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via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conference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app.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questions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appear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on a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screen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for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chairs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read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them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23E668FE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8.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All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means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promote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active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learning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participants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encouraged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In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conference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app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is an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audience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response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meter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function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create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interactivity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between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 presenter and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audience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(“mentometer”). As a speaker,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can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prepare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questions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good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time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at the start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inform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auditors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app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participate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vote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Participants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be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able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vote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with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their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own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smart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phones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5956AC0B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9.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kindly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ask the speakers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prepare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three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summarizing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key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points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their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By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handing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at the Speaker Service Center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consent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making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available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for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participants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online. </w:t>
      </w:r>
    </w:p>
    <w:p w14:paraId="6D12FEAE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10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aim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filming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around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25%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record the audio on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another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25% for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posting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online.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consent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this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therefore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ask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this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brief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web form. </w:t>
      </w:r>
      <w:hyperlink r:id="rId4" w:tgtFrame="_blank" w:history="1">
        <w:r w:rsidRPr="00D370F5">
          <w:rPr>
            <w:rFonts w:ascii="Open Sans" w:hAnsi="Open Sans" w:cs="Times New Roman"/>
            <w:color w:val="1ABC9C"/>
            <w:sz w:val="21"/>
            <w:szCs w:val="21"/>
            <w:lang w:eastAsia="sv-SE"/>
          </w:rPr>
          <w:t>https://goo.gl/forms/5yUH2jQf1ut9EGa13</w:t>
        </w:r>
      </w:hyperlink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 </w:t>
      </w:r>
    </w:p>
    <w:p w14:paraId="0CC14D81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11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encourage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“TED talk” style presentations.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following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instructions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for the presenters at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SMACC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Conference in Dublin 2016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may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serve as inspiration: </w:t>
      </w:r>
    </w:p>
    <w:p w14:paraId="6EC6FDBD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lastRenderedPageBreak/>
        <w:t xml:space="preserve">*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This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course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medical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conference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some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reliance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likely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necessary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however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remember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while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several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hundred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or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more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people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be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there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hear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see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presentation, (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have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consented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;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SSAI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remark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)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thousands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download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podcasts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after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event (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this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means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that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have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huge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audience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).  </w:t>
      </w:r>
    </w:p>
    <w:p w14:paraId="63013E7C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*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Amazingly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with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podcasts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though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while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provide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with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audio,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only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half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those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downloading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podcast look at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This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means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helps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when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preparing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presentation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imagine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listening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talk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without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any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slides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</w:t>
      </w:r>
    </w:p>
    <w:p w14:paraId="41C6FA95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*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When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preparing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your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presentations,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remember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 talks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podcast to a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huge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audience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, so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please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acknowledge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copyright 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protect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confidentiality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</w:t>
      </w:r>
    </w:p>
    <w:p w14:paraId="0987F050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proofErr w:type="spellStart"/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>CONFLICT</w:t>
      </w:r>
      <w:proofErr w:type="spellEnd"/>
      <w:r w:rsidRPr="00D370F5">
        <w:rPr>
          <w:rFonts w:ascii="Open Sans" w:hAnsi="Open Sans" w:cs="Times New Roman"/>
          <w:b/>
          <w:bCs/>
          <w:color w:val="424242"/>
          <w:sz w:val="21"/>
          <w:szCs w:val="21"/>
          <w:lang w:eastAsia="sv-SE"/>
        </w:rPr>
        <w:t xml:space="preserve"> OF INTERESTS </w:t>
      </w:r>
      <w:r w:rsidRPr="00D370F5">
        <w:rPr>
          <w:rFonts w:ascii="Open Sans" w:hAnsi="Open Sans" w:cs="Times New Roman"/>
          <w:b/>
          <w:bCs/>
          <w:color w:val="909090"/>
          <w:sz w:val="21"/>
          <w:szCs w:val="21"/>
          <w:lang w:eastAsia="sv-SE"/>
        </w:rPr>
        <w:br/>
      </w:r>
    </w:p>
    <w:p w14:paraId="3F1AD9CC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As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prerequisite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for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CME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certification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all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lecturers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should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declare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possible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links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financial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support relevant to the presentation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including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collaboration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/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financial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support from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pharmaceutical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industry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/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medical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equipment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manufacturer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.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Declarations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must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also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include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whether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any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fee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,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honorarium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or arrangement for re-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imbursement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expenses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relation to the Congress has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been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provided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04222B73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All speakers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are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requested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fill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in the form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provided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r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on the </w:t>
      </w:r>
      <w:proofErr w:type="spellStart"/>
      <w:r>
        <w:rPr>
          <w:rFonts w:ascii="Open Sans" w:hAnsi="Open Sans" w:cs="Times New Roman"/>
          <w:color w:val="424242"/>
          <w:sz w:val="21"/>
          <w:szCs w:val="21"/>
          <w:lang w:eastAsia="sv-SE"/>
        </w:rPr>
        <w:t>SSAI</w:t>
      </w:r>
      <w:proofErr w:type="spellEnd"/>
      <w:r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2017 </w:t>
      </w:r>
      <w:proofErr w:type="spellStart"/>
      <w:r>
        <w:rPr>
          <w:rFonts w:ascii="Open Sans" w:hAnsi="Open Sans" w:cs="Times New Roman"/>
          <w:color w:val="424242"/>
          <w:sz w:val="21"/>
          <w:szCs w:val="21"/>
          <w:lang w:eastAsia="sv-SE"/>
        </w:rPr>
        <w:t>website</w:t>
      </w:r>
      <w:proofErr w:type="spellEnd"/>
      <w:r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and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send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to Anna Zetterholm at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MKON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: </w:t>
      </w:r>
      <w:hyperlink r:id="rId5" w:tgtFrame="_blank" w:history="1">
        <w:r w:rsidRPr="00D370F5">
          <w:rPr>
            <w:rFonts w:ascii="Open Sans" w:hAnsi="Open Sans" w:cs="Times New Roman"/>
            <w:color w:val="1ABC9C"/>
            <w:sz w:val="21"/>
            <w:szCs w:val="21"/>
            <w:lang w:eastAsia="sv-SE"/>
          </w:rPr>
          <w:t>anna@mkon.se</w:t>
        </w:r>
      </w:hyperlink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  </w:t>
      </w:r>
    </w:p>
    <w:p w14:paraId="2DE98111" w14:textId="77777777" w:rsidR="00D370F5" w:rsidRPr="00D370F5" w:rsidRDefault="00D370F5" w:rsidP="00D370F5">
      <w:pPr>
        <w:shd w:val="clear" w:color="auto" w:fill="FFFFFF"/>
        <w:spacing w:after="150" w:line="384" w:lineRule="atLeast"/>
        <w:rPr>
          <w:rFonts w:ascii="Open Sans" w:hAnsi="Open Sans" w:cs="Times New Roman"/>
          <w:color w:val="909090"/>
          <w:sz w:val="21"/>
          <w:szCs w:val="21"/>
          <w:lang w:eastAsia="sv-SE"/>
        </w:rPr>
      </w:pPr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declarations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will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be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made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available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on the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website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</w:t>
      </w:r>
      <w:proofErr w:type="spellStart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of</w:t>
      </w:r>
      <w:proofErr w:type="spellEnd"/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 xml:space="preserve"> the </w:t>
      </w:r>
      <w:hyperlink r:id="rId6" w:tgtFrame="_blank" w:history="1">
        <w:r w:rsidRPr="00D370F5">
          <w:rPr>
            <w:rFonts w:ascii="Open Sans" w:hAnsi="Open Sans" w:cs="Times New Roman"/>
            <w:color w:val="1ABC9C"/>
            <w:sz w:val="21"/>
            <w:szCs w:val="21"/>
            <w:lang w:eastAsia="sv-SE"/>
          </w:rPr>
          <w:t>Congress</w:t>
        </w:r>
      </w:hyperlink>
      <w:r w:rsidRPr="00D370F5">
        <w:rPr>
          <w:rFonts w:ascii="Open Sans" w:hAnsi="Open Sans" w:cs="Times New Roman"/>
          <w:color w:val="424242"/>
          <w:sz w:val="21"/>
          <w:szCs w:val="21"/>
          <w:lang w:eastAsia="sv-SE"/>
        </w:rPr>
        <w:t>. </w:t>
      </w:r>
    </w:p>
    <w:p w14:paraId="72093C0B" w14:textId="77777777" w:rsidR="00D370F5" w:rsidRPr="00D370F5" w:rsidRDefault="00DA4286" w:rsidP="00D370F5">
      <w:pPr>
        <w:spacing w:before="300" w:after="3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pict w14:anchorId="2658DCA4">
          <v:rect id="_x0000_i1025" style="width:0;height:0" o:hralign="center" o:hrstd="t" o:hrnoshade="t" o:hr="t" fillcolor="#909090" stroked="f"/>
        </w:pict>
      </w:r>
    </w:p>
    <w:p w14:paraId="2F303421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424242"/>
          <w:sz w:val="21"/>
          <w:szCs w:val="21"/>
        </w:rPr>
        <w:t>INSTRUCTIONS</w:t>
      </w:r>
      <w:proofErr w:type="spellEnd"/>
      <w:r>
        <w:rPr>
          <w:rFonts w:ascii="Open Sans" w:hAnsi="Open Sans"/>
          <w:b/>
          <w:bCs/>
          <w:color w:val="424242"/>
          <w:sz w:val="21"/>
          <w:szCs w:val="21"/>
        </w:rPr>
        <w:t xml:space="preserve"> FOR </w:t>
      </w:r>
      <w:proofErr w:type="spellStart"/>
      <w:r>
        <w:rPr>
          <w:rFonts w:ascii="Open Sans" w:hAnsi="Open Sans"/>
          <w:b/>
          <w:bCs/>
          <w:color w:val="424242"/>
          <w:sz w:val="21"/>
          <w:szCs w:val="21"/>
        </w:rPr>
        <w:t>CHAIRS</w:t>
      </w:r>
      <w:proofErr w:type="spellEnd"/>
    </w:p>
    <w:p w14:paraId="674C9095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proofErr w:type="spellStart"/>
      <w:r>
        <w:rPr>
          <w:rFonts w:ascii="Open Sans" w:hAnsi="Open Sans"/>
          <w:color w:val="424242"/>
          <w:sz w:val="21"/>
          <w:szCs w:val="21"/>
        </w:rPr>
        <w:t>Communicate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with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speakers </w:t>
      </w:r>
      <w:proofErr w:type="spellStart"/>
      <w:r>
        <w:rPr>
          <w:rFonts w:ascii="Open Sans" w:hAnsi="Open Sans"/>
          <w:color w:val="424242"/>
          <w:sz w:val="21"/>
          <w:szCs w:val="21"/>
        </w:rPr>
        <w:t>ahead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of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your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session and </w:t>
      </w:r>
      <w:proofErr w:type="spellStart"/>
      <w:r>
        <w:rPr>
          <w:rFonts w:ascii="Open Sans" w:hAnsi="Open Sans"/>
          <w:color w:val="424242"/>
          <w:sz w:val="21"/>
          <w:szCs w:val="21"/>
        </w:rPr>
        <w:t>inform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them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about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following</w:t>
      </w:r>
      <w:proofErr w:type="spellEnd"/>
      <w:r>
        <w:rPr>
          <w:rFonts w:ascii="Open Sans" w:hAnsi="Open Sans"/>
          <w:color w:val="424242"/>
          <w:sz w:val="21"/>
          <w:szCs w:val="21"/>
        </w:rPr>
        <w:t>:</w:t>
      </w:r>
    </w:p>
    <w:p w14:paraId="7F537F9D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As </w:t>
      </w:r>
      <w:proofErr w:type="spellStart"/>
      <w:r>
        <w:rPr>
          <w:rFonts w:ascii="Open Sans" w:hAnsi="Open Sans"/>
          <w:color w:val="424242"/>
          <w:sz w:val="21"/>
          <w:szCs w:val="21"/>
        </w:rPr>
        <w:t>Chair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424242"/>
          <w:sz w:val="21"/>
          <w:szCs w:val="21"/>
        </w:rPr>
        <w:t>you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responsible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for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being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held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by the speakers. </w:t>
      </w:r>
      <w:proofErr w:type="spellStart"/>
      <w:r>
        <w:rPr>
          <w:rFonts w:ascii="Open Sans" w:hAnsi="Open Sans"/>
          <w:color w:val="424242"/>
          <w:sz w:val="21"/>
          <w:szCs w:val="21"/>
        </w:rPr>
        <w:t>Specify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for </w:t>
      </w:r>
      <w:proofErr w:type="spellStart"/>
      <w:r>
        <w:rPr>
          <w:rFonts w:ascii="Open Sans" w:hAnsi="Open Sans"/>
          <w:color w:val="424242"/>
          <w:sz w:val="21"/>
          <w:szCs w:val="21"/>
        </w:rPr>
        <w:t>each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speaker. If the speaker </w:t>
      </w:r>
      <w:proofErr w:type="spellStart"/>
      <w:r>
        <w:rPr>
          <w:rFonts w:ascii="Open Sans" w:hAnsi="Open Sans"/>
          <w:color w:val="424242"/>
          <w:sz w:val="21"/>
          <w:szCs w:val="21"/>
        </w:rPr>
        <w:t>seems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to </w:t>
      </w:r>
      <w:proofErr w:type="spellStart"/>
      <w:r>
        <w:rPr>
          <w:rFonts w:ascii="Open Sans" w:hAnsi="Open Sans"/>
          <w:color w:val="424242"/>
          <w:sz w:val="21"/>
          <w:szCs w:val="21"/>
        </w:rPr>
        <w:t>exceed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allocated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424242"/>
          <w:sz w:val="21"/>
          <w:szCs w:val="21"/>
        </w:rPr>
        <w:t>you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may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announce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that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it is 1 </w:t>
      </w:r>
      <w:proofErr w:type="spellStart"/>
      <w:r>
        <w:rPr>
          <w:rFonts w:ascii="Open Sans" w:hAnsi="Open Sans"/>
          <w:color w:val="424242"/>
          <w:sz w:val="21"/>
          <w:szCs w:val="21"/>
        </w:rPr>
        <w:t>minute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left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and ask the speaker to </w:t>
      </w:r>
      <w:proofErr w:type="spellStart"/>
      <w:r>
        <w:rPr>
          <w:rFonts w:ascii="Open Sans" w:hAnsi="Open Sans"/>
          <w:color w:val="424242"/>
          <w:sz w:val="21"/>
          <w:szCs w:val="21"/>
        </w:rPr>
        <w:t>summarize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presentation. </w:t>
      </w:r>
      <w:proofErr w:type="spellStart"/>
      <w:r>
        <w:rPr>
          <w:rFonts w:ascii="Open Sans" w:hAnsi="Open Sans"/>
          <w:color w:val="424242"/>
          <w:sz w:val="21"/>
          <w:szCs w:val="21"/>
        </w:rPr>
        <w:t>Alternatively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424242"/>
          <w:sz w:val="21"/>
          <w:szCs w:val="21"/>
        </w:rPr>
        <w:t>simply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stand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up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and make sure the speaker is </w:t>
      </w:r>
      <w:proofErr w:type="spellStart"/>
      <w:r>
        <w:rPr>
          <w:rFonts w:ascii="Open Sans" w:hAnsi="Open Sans"/>
          <w:color w:val="424242"/>
          <w:sz w:val="21"/>
          <w:szCs w:val="21"/>
        </w:rPr>
        <w:t>aware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of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your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action.</w:t>
      </w:r>
    </w:p>
    <w:p w14:paraId="4153A1EC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Start the session </w:t>
      </w:r>
      <w:proofErr w:type="spellStart"/>
      <w:r>
        <w:rPr>
          <w:rFonts w:ascii="Open Sans" w:hAnsi="Open Sans"/>
          <w:color w:val="424242"/>
          <w:sz w:val="21"/>
          <w:szCs w:val="21"/>
        </w:rPr>
        <w:t>exactly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on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>.</w:t>
      </w:r>
    </w:p>
    <w:p w14:paraId="12751E59" w14:textId="77777777" w:rsidR="00335C01" w:rsidRDefault="00335C01" w:rsidP="00335C01">
      <w:pPr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</w:pPr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As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Chair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are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responsible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for the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time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being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held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by the speakers.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Specify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time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for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each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speaker. If the speaker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seems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exceed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allocated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time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may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announce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that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it is 1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minute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left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and ask the speaker to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summarize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the presentation.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Alternatively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simply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stand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up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and make sure the speaker is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aware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>your</w:t>
      </w:r>
      <w:proofErr w:type="spellEnd"/>
      <w:r w:rsidRPr="00335C01">
        <w:rPr>
          <w:rFonts w:ascii="Open Sans" w:eastAsia="Times New Roman" w:hAnsi="Open Sans" w:cs="Times New Roman"/>
          <w:color w:val="424242"/>
          <w:sz w:val="21"/>
          <w:szCs w:val="21"/>
          <w:shd w:val="clear" w:color="auto" w:fill="FFFFFF"/>
          <w:lang w:eastAsia="sv-SE"/>
        </w:rPr>
        <w:t xml:space="preserve"> action.</w:t>
      </w:r>
    </w:p>
    <w:p w14:paraId="1EB98DD5" w14:textId="77777777" w:rsidR="00F25B91" w:rsidRPr="00335C01" w:rsidRDefault="00F25B91" w:rsidP="00335C01">
      <w:pPr>
        <w:rPr>
          <w:rFonts w:ascii="Times New Roman" w:eastAsia="Times New Roman" w:hAnsi="Times New Roman" w:cs="Times New Roman"/>
          <w:lang w:eastAsia="sv-SE"/>
        </w:rPr>
      </w:pPr>
    </w:p>
    <w:p w14:paraId="31A107B7" w14:textId="77777777" w:rsidR="00335C01" w:rsidRDefault="00335C01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424242"/>
          <w:sz w:val="21"/>
          <w:szCs w:val="21"/>
        </w:rPr>
      </w:pPr>
    </w:p>
    <w:p w14:paraId="4077A630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proofErr w:type="spellStart"/>
      <w:r>
        <w:rPr>
          <w:rFonts w:ascii="Open Sans" w:hAnsi="Open Sans"/>
          <w:color w:val="424242"/>
          <w:sz w:val="21"/>
          <w:szCs w:val="21"/>
        </w:rPr>
        <w:t>During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60 min sessions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allocated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for the speakers </w:t>
      </w:r>
      <w:proofErr w:type="spellStart"/>
      <w:r>
        <w:rPr>
          <w:rFonts w:ascii="Open Sans" w:hAnsi="Open Sans"/>
          <w:color w:val="424242"/>
          <w:sz w:val="21"/>
          <w:szCs w:val="21"/>
        </w:rPr>
        <w:t>should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be 25+25+10 min, </w:t>
      </w:r>
      <w:proofErr w:type="spellStart"/>
      <w:r>
        <w:rPr>
          <w:rFonts w:ascii="Open Sans" w:hAnsi="Open Sans"/>
          <w:color w:val="424242"/>
          <w:sz w:val="21"/>
          <w:szCs w:val="21"/>
        </w:rPr>
        <w:t>alternatively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15+15+15+15 min. </w:t>
      </w:r>
      <w:proofErr w:type="spellStart"/>
      <w:r>
        <w:rPr>
          <w:rFonts w:ascii="Open Sans" w:hAnsi="Open Sans"/>
          <w:color w:val="424242"/>
          <w:sz w:val="21"/>
          <w:szCs w:val="21"/>
        </w:rPr>
        <w:t>During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90 min sessions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allocation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should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be 25+25+25+15 min, </w:t>
      </w:r>
      <w:proofErr w:type="spellStart"/>
      <w:r>
        <w:rPr>
          <w:rFonts w:ascii="Open Sans" w:hAnsi="Open Sans"/>
          <w:color w:val="424242"/>
          <w:sz w:val="21"/>
          <w:szCs w:val="21"/>
        </w:rPr>
        <w:t>alternatively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20+20+20+20+10 min. The last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slot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is </w:t>
      </w:r>
      <w:proofErr w:type="spellStart"/>
      <w:r>
        <w:rPr>
          <w:rFonts w:ascii="Open Sans" w:hAnsi="Open Sans"/>
          <w:color w:val="424242"/>
          <w:sz w:val="21"/>
          <w:szCs w:val="21"/>
        </w:rPr>
        <w:t>intended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for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closing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discussion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including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questions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. The speakers </w:t>
      </w:r>
      <w:proofErr w:type="spellStart"/>
      <w:r>
        <w:rPr>
          <w:rFonts w:ascii="Open Sans" w:hAnsi="Open Sans"/>
          <w:color w:val="424242"/>
          <w:sz w:val="21"/>
          <w:szCs w:val="21"/>
        </w:rPr>
        <w:t>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previously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informed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about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their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allocation</w:t>
      </w:r>
      <w:proofErr w:type="spellEnd"/>
      <w:r>
        <w:rPr>
          <w:rFonts w:ascii="Open Sans" w:hAnsi="Open Sans"/>
          <w:color w:val="424242"/>
          <w:sz w:val="21"/>
          <w:szCs w:val="21"/>
        </w:rPr>
        <w:t>.</w:t>
      </w:r>
    </w:p>
    <w:p w14:paraId="492F55E8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proofErr w:type="spellStart"/>
      <w:r>
        <w:rPr>
          <w:rFonts w:ascii="Open Sans" w:hAnsi="Open Sans"/>
          <w:color w:val="424242"/>
          <w:sz w:val="21"/>
          <w:szCs w:val="21"/>
        </w:rPr>
        <w:t>When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there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two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Chairs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for the same session, plan in </w:t>
      </w:r>
      <w:proofErr w:type="spellStart"/>
      <w:r>
        <w:rPr>
          <w:rFonts w:ascii="Open Sans" w:hAnsi="Open Sans"/>
          <w:color w:val="424242"/>
          <w:sz w:val="21"/>
          <w:szCs w:val="21"/>
        </w:rPr>
        <w:t>advance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how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and by </w:t>
      </w:r>
      <w:proofErr w:type="spellStart"/>
      <w:r>
        <w:rPr>
          <w:rFonts w:ascii="Open Sans" w:hAnsi="Open Sans"/>
          <w:color w:val="424242"/>
          <w:sz w:val="21"/>
          <w:szCs w:val="21"/>
        </w:rPr>
        <w:t>whom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speakers </w:t>
      </w:r>
      <w:proofErr w:type="spellStart"/>
      <w:r>
        <w:rPr>
          <w:rFonts w:ascii="Open Sans" w:hAnsi="Open Sans"/>
          <w:color w:val="424242"/>
          <w:sz w:val="21"/>
          <w:szCs w:val="21"/>
        </w:rPr>
        <w:t>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introduced</w:t>
      </w:r>
      <w:proofErr w:type="spellEnd"/>
      <w:r>
        <w:rPr>
          <w:rFonts w:ascii="Open Sans" w:hAnsi="Open Sans"/>
          <w:color w:val="424242"/>
          <w:sz w:val="21"/>
          <w:szCs w:val="21"/>
        </w:rPr>
        <w:t>.</w:t>
      </w:r>
    </w:p>
    <w:p w14:paraId="37FF7049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proofErr w:type="spellStart"/>
      <w:r>
        <w:rPr>
          <w:rFonts w:ascii="Open Sans" w:hAnsi="Open Sans"/>
          <w:color w:val="424242"/>
          <w:sz w:val="21"/>
          <w:szCs w:val="21"/>
        </w:rPr>
        <w:t>Prepare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one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question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for </w:t>
      </w:r>
      <w:proofErr w:type="spellStart"/>
      <w:r>
        <w:rPr>
          <w:rFonts w:ascii="Open Sans" w:hAnsi="Open Sans"/>
          <w:color w:val="424242"/>
          <w:sz w:val="21"/>
          <w:szCs w:val="21"/>
        </w:rPr>
        <w:t>each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speaker. </w:t>
      </w:r>
      <w:proofErr w:type="spellStart"/>
      <w:r>
        <w:rPr>
          <w:rFonts w:ascii="Open Sans" w:hAnsi="Open Sans"/>
          <w:color w:val="424242"/>
          <w:sz w:val="21"/>
          <w:szCs w:val="21"/>
        </w:rPr>
        <w:t>Questions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from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audience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have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priority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during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discussion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following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presentations.</w:t>
      </w:r>
    </w:p>
    <w:p w14:paraId="5D83738A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proofErr w:type="spellStart"/>
      <w:r>
        <w:rPr>
          <w:rFonts w:ascii="Open Sans" w:hAnsi="Open Sans"/>
          <w:color w:val="424242"/>
          <w:sz w:val="21"/>
          <w:szCs w:val="21"/>
        </w:rPr>
        <w:t>Questions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from the auditorium </w:t>
      </w:r>
      <w:proofErr w:type="spellStart"/>
      <w:r>
        <w:rPr>
          <w:rFonts w:ascii="Open Sans" w:hAnsi="Open Sans"/>
          <w:color w:val="424242"/>
          <w:sz w:val="21"/>
          <w:szCs w:val="21"/>
        </w:rPr>
        <w:t>can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be </w:t>
      </w:r>
      <w:proofErr w:type="spellStart"/>
      <w:r>
        <w:rPr>
          <w:rFonts w:ascii="Open Sans" w:hAnsi="Open Sans"/>
          <w:color w:val="424242"/>
          <w:sz w:val="21"/>
          <w:szCs w:val="21"/>
        </w:rPr>
        <w:t>made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via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conference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app.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questions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will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appear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on a </w:t>
      </w:r>
      <w:proofErr w:type="spellStart"/>
      <w:r>
        <w:rPr>
          <w:rFonts w:ascii="Open Sans" w:hAnsi="Open Sans"/>
          <w:color w:val="424242"/>
          <w:sz w:val="21"/>
          <w:szCs w:val="21"/>
        </w:rPr>
        <w:t>screen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in front </w:t>
      </w:r>
      <w:proofErr w:type="spellStart"/>
      <w:r>
        <w:rPr>
          <w:rFonts w:ascii="Open Sans" w:hAnsi="Open Sans"/>
          <w:color w:val="424242"/>
          <w:sz w:val="21"/>
          <w:szCs w:val="21"/>
        </w:rPr>
        <w:t>of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you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where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you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can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easily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read and </w:t>
      </w:r>
      <w:proofErr w:type="spellStart"/>
      <w:r>
        <w:rPr>
          <w:rFonts w:ascii="Open Sans" w:hAnsi="Open Sans"/>
          <w:color w:val="424242"/>
          <w:sz w:val="21"/>
          <w:szCs w:val="21"/>
        </w:rPr>
        <w:t>choose</w:t>
      </w:r>
      <w:proofErr w:type="spellEnd"/>
      <w:r>
        <w:rPr>
          <w:rFonts w:ascii="Open Sans" w:hAnsi="Open Sans"/>
          <w:color w:val="424242"/>
          <w:sz w:val="21"/>
          <w:szCs w:val="21"/>
        </w:rPr>
        <w:t>.</w:t>
      </w:r>
    </w:p>
    <w:p w14:paraId="16F458DD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In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app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424242"/>
          <w:sz w:val="21"/>
          <w:szCs w:val="21"/>
        </w:rPr>
        <w:t>we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also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have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an </w:t>
      </w:r>
      <w:proofErr w:type="spellStart"/>
      <w:r>
        <w:rPr>
          <w:rFonts w:ascii="Open Sans" w:hAnsi="Open Sans"/>
          <w:color w:val="424242"/>
          <w:sz w:val="21"/>
          <w:szCs w:val="21"/>
        </w:rPr>
        <w:t>Audience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Response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Meter </w:t>
      </w:r>
      <w:proofErr w:type="spellStart"/>
      <w:r>
        <w:rPr>
          <w:rFonts w:ascii="Open Sans" w:hAnsi="Open Sans"/>
          <w:color w:val="424242"/>
          <w:sz w:val="21"/>
          <w:szCs w:val="21"/>
        </w:rPr>
        <w:t>function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(“mentometer”). The speaker </w:t>
      </w:r>
      <w:proofErr w:type="spellStart"/>
      <w:r>
        <w:rPr>
          <w:rFonts w:ascii="Open Sans" w:hAnsi="Open Sans"/>
          <w:color w:val="424242"/>
          <w:sz w:val="21"/>
          <w:szCs w:val="21"/>
        </w:rPr>
        <w:t>should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announce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to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Chair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and </w:t>
      </w:r>
      <w:proofErr w:type="spellStart"/>
      <w:r>
        <w:rPr>
          <w:rFonts w:ascii="Open Sans" w:hAnsi="Open Sans"/>
          <w:color w:val="424242"/>
          <w:sz w:val="21"/>
          <w:szCs w:val="21"/>
        </w:rPr>
        <w:t>technical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assistant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that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they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will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use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this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feature </w:t>
      </w:r>
      <w:proofErr w:type="spellStart"/>
      <w:r>
        <w:rPr>
          <w:rFonts w:ascii="Open Sans" w:hAnsi="Open Sans"/>
          <w:color w:val="424242"/>
          <w:sz w:val="21"/>
          <w:szCs w:val="21"/>
        </w:rPr>
        <w:t>before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preparing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lecture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and </w:t>
      </w:r>
      <w:proofErr w:type="spellStart"/>
      <w:r>
        <w:rPr>
          <w:rFonts w:ascii="Open Sans" w:hAnsi="Open Sans"/>
          <w:color w:val="424242"/>
          <w:sz w:val="21"/>
          <w:szCs w:val="21"/>
        </w:rPr>
        <w:t>prepare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a </w:t>
      </w:r>
      <w:proofErr w:type="spellStart"/>
      <w:r>
        <w:rPr>
          <w:rFonts w:ascii="Open Sans" w:hAnsi="Open Sans"/>
          <w:color w:val="424242"/>
          <w:sz w:val="21"/>
          <w:szCs w:val="21"/>
        </w:rPr>
        <w:t>number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of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questions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. </w:t>
      </w:r>
      <w:proofErr w:type="spellStart"/>
      <w:r>
        <w:rPr>
          <w:rFonts w:ascii="Open Sans" w:hAnsi="Open Sans"/>
          <w:color w:val="424242"/>
          <w:sz w:val="21"/>
          <w:szCs w:val="21"/>
        </w:rPr>
        <w:t>Voting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is </w:t>
      </w:r>
      <w:proofErr w:type="spellStart"/>
      <w:r>
        <w:rPr>
          <w:rFonts w:ascii="Open Sans" w:hAnsi="Open Sans"/>
          <w:color w:val="424242"/>
          <w:sz w:val="21"/>
          <w:szCs w:val="21"/>
        </w:rPr>
        <w:t>done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via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participant's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own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smartphone.</w:t>
      </w:r>
    </w:p>
    <w:p w14:paraId="3701E70F" w14:textId="77777777" w:rsidR="00A92948" w:rsidRDefault="00A92948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The session </w:t>
      </w:r>
      <w:proofErr w:type="spellStart"/>
      <w:r>
        <w:rPr>
          <w:rFonts w:ascii="Open Sans" w:hAnsi="Open Sans"/>
          <w:color w:val="424242"/>
          <w:sz w:val="21"/>
          <w:szCs w:val="21"/>
        </w:rPr>
        <w:t>should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always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end on the </w:t>
      </w:r>
      <w:proofErr w:type="spellStart"/>
      <w:r>
        <w:rPr>
          <w:rFonts w:ascii="Open Sans" w:hAnsi="Open Sans"/>
          <w:color w:val="424242"/>
          <w:sz w:val="21"/>
          <w:szCs w:val="21"/>
        </w:rPr>
        <w:t>scheduled</w:t>
      </w:r>
      <w:proofErr w:type="spellEnd"/>
      <w:r>
        <w:rPr>
          <w:rFonts w:ascii="Open Sans" w:hAnsi="Open Sans"/>
          <w:color w:val="42424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24242"/>
          <w:sz w:val="21"/>
          <w:szCs w:val="21"/>
        </w:rPr>
        <w:t>time</w:t>
      </w:r>
      <w:proofErr w:type="spellEnd"/>
      <w:r>
        <w:rPr>
          <w:rFonts w:ascii="Open Sans" w:hAnsi="Open Sans"/>
          <w:color w:val="424242"/>
          <w:sz w:val="21"/>
          <w:szCs w:val="21"/>
        </w:rPr>
        <w:t>.</w:t>
      </w:r>
    </w:p>
    <w:p w14:paraId="3759550A" w14:textId="77777777" w:rsidR="00F25B91" w:rsidRDefault="00F25B91" w:rsidP="00F25B91">
      <w:pP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shd w:val="clear" w:color="auto" w:fill="FFFFFF"/>
          <w:lang w:eastAsia="sv-SE"/>
        </w:rPr>
      </w:pPr>
    </w:p>
    <w:p w14:paraId="02A5C10C" w14:textId="77777777" w:rsidR="00F25B91" w:rsidRPr="00F25B91" w:rsidRDefault="00F25B91" w:rsidP="00F25B91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proofErr w:type="spellStart"/>
      <w:r w:rsidRPr="00F25B91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shd w:val="clear" w:color="auto" w:fill="FFFFFF"/>
          <w:lang w:eastAsia="sv-SE"/>
        </w:rPr>
        <w:t>INSTRUCTIONS</w:t>
      </w:r>
      <w:proofErr w:type="spellEnd"/>
      <w:r w:rsidRPr="00F25B91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shd w:val="clear" w:color="auto" w:fill="FFFFFF"/>
          <w:lang w:eastAsia="sv-SE"/>
        </w:rPr>
        <w:t xml:space="preserve"> – POSTER </w:t>
      </w:r>
      <w:proofErr w:type="spellStart"/>
      <w:r w:rsidRPr="00F25B91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shd w:val="clear" w:color="auto" w:fill="FFFFFF"/>
          <w:lang w:eastAsia="sv-SE"/>
        </w:rPr>
        <w:t>CHAIRS</w:t>
      </w:r>
      <w:proofErr w:type="spellEnd"/>
    </w:p>
    <w:p w14:paraId="2BEB9951" w14:textId="77777777" w:rsidR="00F25B91" w:rsidRPr="00F25B91" w:rsidRDefault="00F25B91" w:rsidP="00F25B9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</w:pPr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 </w:t>
      </w:r>
    </w:p>
    <w:p w14:paraId="08657580" w14:textId="77777777" w:rsidR="00F25B91" w:rsidRPr="00F25B91" w:rsidRDefault="00F25B91" w:rsidP="00F25B9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</w:pPr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The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Chair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should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start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exactly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on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scheduled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time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at the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first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poster in the session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according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to the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numbering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of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the posters in the session. Headset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will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be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provided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.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Please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allow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for 5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minutes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presentation by the poster presenter and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then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5 min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questions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/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discussion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for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each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poster.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Engage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the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audience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in the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discussion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, and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then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move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on to the </w:t>
      </w:r>
      <w:proofErr w:type="spellStart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>next</w:t>
      </w:r>
      <w:proofErr w:type="spellEnd"/>
      <w:r w:rsidRPr="00F25B91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t xml:space="preserve"> poster.</w:t>
      </w:r>
    </w:p>
    <w:p w14:paraId="199C95B1" w14:textId="77777777" w:rsidR="00F25B91" w:rsidRDefault="00F25B91" w:rsidP="00A92948">
      <w:pPr>
        <w:pStyle w:val="Normalwebb"/>
        <w:shd w:val="clear" w:color="auto" w:fill="FFFFFF"/>
        <w:spacing w:before="0" w:beforeAutospacing="0" w:after="150" w:afterAutospacing="0" w:line="384" w:lineRule="atLeast"/>
        <w:rPr>
          <w:rFonts w:ascii="Open Sans" w:hAnsi="Open Sans"/>
          <w:color w:val="909090"/>
          <w:sz w:val="21"/>
          <w:szCs w:val="21"/>
        </w:rPr>
      </w:pPr>
    </w:p>
    <w:p w14:paraId="0403F19E" w14:textId="555B6B4C" w:rsidR="00CA241B" w:rsidRDefault="00DA4286" w:rsidP="00A92948">
      <w:pPr>
        <w:shd w:val="clear" w:color="auto" w:fill="FFFFFF"/>
        <w:spacing w:after="150" w:line="384" w:lineRule="atLeast"/>
      </w:pPr>
    </w:p>
    <w:sectPr w:rsidR="00CA241B" w:rsidSect="00FC67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5"/>
    <w:rsid w:val="001D427F"/>
    <w:rsid w:val="00335C01"/>
    <w:rsid w:val="00700C02"/>
    <w:rsid w:val="00A92948"/>
    <w:rsid w:val="00D370F5"/>
    <w:rsid w:val="00D77A3E"/>
    <w:rsid w:val="00DA4286"/>
    <w:rsid w:val="00EF1CB5"/>
    <w:rsid w:val="00F25B91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370F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3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5yUH2jQf1ut9EGa13" TargetMode="External"/><Relationship Id="rId5" Type="http://schemas.openxmlformats.org/officeDocument/2006/relationships/hyperlink" Target="mailto:anna@mkon.se" TargetMode="External"/><Relationship Id="rId6" Type="http://schemas.openxmlformats.org/officeDocument/2006/relationships/hyperlink" Target="http://www.mkon.nu/ssai/c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5230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Ahlbertz</dc:creator>
  <cp:keywords/>
  <dc:description/>
  <cp:lastModifiedBy>Lotta Ahlbertz</cp:lastModifiedBy>
  <cp:revision>2</cp:revision>
  <dcterms:created xsi:type="dcterms:W3CDTF">2017-08-25T12:20:00Z</dcterms:created>
  <dcterms:modified xsi:type="dcterms:W3CDTF">2017-08-25T12:20:00Z</dcterms:modified>
</cp:coreProperties>
</file>